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南银理财珠联璧合鑫逸稳一年207期封闭式公募人民币理财产品（Y38207）每周净值公告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Z7003225000044</w:t>
      </w:r>
      <w:r>
        <w:rPr>
          <w:rFonts w:hint="eastAsia" w:ascii="方正仿宋简体" w:hAnsi="Times New Roman" w:eastAsia="方正仿宋简体"/>
          <w:szCs w:val="21"/>
        </w:rPr>
        <w:t>，内部销售代码Y38207)成立于</w:t>
      </w:r>
      <w:r>
        <w:rPr>
          <w:rFonts w:ascii="方正仿宋简体" w:hAnsi="Times New Roman" w:eastAsia="方正仿宋简体"/>
          <w:szCs w:val="21"/>
        </w:rPr>
        <w:t>2025年03月05日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175,375,475.63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