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20240167</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bookmarkStart w:id="2" w:name="_GoBack"/>
      <w:bookmarkEnd w:id="2"/>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snapToGrid w:val="0"/>
          <w:color w:val="000000"/>
          <w:sz w:val="28"/>
          <w:szCs w:val="28"/>
          <w:highlight w:val="none"/>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7</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eastAsia="zh-CN"/>
        </w:rPr>
        <w:t>25</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idowControl/>
        <w:wordWrap/>
        <w:autoSpaceDE/>
        <w:autoSpaceDN/>
        <w:adjustRightInd/>
        <w:spacing w:line="240" w:lineRule="auto"/>
        <w:ind w:firstLine="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b w:val="0"/>
          <w:color w:val="auto"/>
          <w:kern w:val="0"/>
          <w:sz w:val="28"/>
          <w:szCs w:val="28"/>
          <w:highlight w:val="none"/>
          <w:shd w:val="clear" w:fill="FFFFFF"/>
          <w:lang w:val="en-US" w:eastAsia="zh-CN" w:bidi="ar"/>
        </w:rPr>
        <w:t>MPaaS维保采购项目</w:t>
      </w:r>
      <w:r>
        <w:rPr>
          <w:rFonts w:hint="eastAsia" w:ascii="仿宋_GB2312" w:hAnsi="仿宋_GB2312" w:eastAsia="仿宋_GB2312" w:cs="仿宋_GB2312"/>
          <w:snapToGrid w:val="0"/>
          <w:color w:val="000000"/>
          <w:sz w:val="28"/>
          <w:szCs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auto"/>
          <w:sz w:val="28"/>
          <w:szCs w:val="28"/>
          <w:highlight w:val="none"/>
        </w:rPr>
        <w:t>“</w:t>
      </w:r>
      <w:r>
        <w:rPr>
          <w:rFonts w:hint="eastAsia" w:ascii="仿宋_GB2312" w:hAnsi="仿宋_GB2312" w:eastAsia="仿宋_GB2312" w:cs="仿宋_GB2312"/>
          <w:b w:val="0"/>
          <w:color w:val="auto"/>
          <w:kern w:val="0"/>
          <w:sz w:val="28"/>
          <w:szCs w:val="28"/>
          <w:highlight w:val="none"/>
          <w:shd w:val="clear" w:fill="FFFFFF"/>
          <w:lang w:val="en-US" w:eastAsia="zh-CN" w:bidi="ar"/>
        </w:rPr>
        <w:t>MPaaS维保采购项目</w:t>
      </w:r>
      <w:r>
        <w:rPr>
          <w:rFonts w:hint="eastAsia" w:ascii="仿宋_GB2312" w:hAnsi="仿宋_GB2312" w:eastAsia="仿宋_GB2312" w:cs="仿宋_GB2312"/>
          <w:snapToGrid w:val="0"/>
          <w:color w:val="auto"/>
          <w:sz w:val="28"/>
          <w:szCs w:val="28"/>
          <w:highlight w:val="none"/>
        </w:rPr>
        <w:t>”</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20240167</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color w:val="000000"/>
          <w:sz w:val="28"/>
          <w:szCs w:val="28"/>
          <w:highlight w:val="none"/>
          <w:lang w:val="en-US" w:eastAsia="zh-CN"/>
        </w:rPr>
        <w:t>江苏省苏州市苏州工业园区直属镇东长路88号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08</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02</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08</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21</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w:t>
      </w: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val="en-US" w:eastAsia="zh-CN"/>
        </w:rPr>
        <w:t>张鹏华</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18606206738</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lang w:eastAsia="zh-CN"/>
        </w:rPr>
        <w:t>MPaaS维保采购项目</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r>
        <w:rPr>
          <w:rFonts w:hint="eastAsia" w:ascii="仿宋_GB2312" w:hAnsi="仿宋_GB2312" w:eastAsia="仿宋_GB2312" w:cs="仿宋_GB2312"/>
          <w:snapToGrid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采购人提出人员需求后5日之内能安排人员上岗，上岗人员需经过基础培训并且通过采购人考核要求</w:t>
      </w:r>
      <w:r>
        <w:rPr>
          <w:rFonts w:hint="eastAsia" w:ascii="仿宋_GB2312" w:hAnsi="仿宋_GB2312" w:eastAsia="仿宋_GB2312" w:cs="仿宋_GB2312"/>
          <w:snapToGrid w:val="0"/>
          <w:color w:val="auto"/>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（4）项目进度和质量保障方案。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（5）项目风险评估与控制方案。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附件12：偏离表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rPr>
        <w:t>投标人应对招标文件中规定的商务及技术部分</w:t>
      </w:r>
      <w:r>
        <w:rPr>
          <w:rFonts w:hint="eastAsia" w:ascii="仿宋_GB2312" w:hAnsi="仿宋_GB2312" w:eastAsia="仿宋_GB2312" w:cs="仿宋_GB2312"/>
          <w:snapToGrid w:val="0"/>
          <w:sz w:val="24"/>
          <w:szCs w:val="24"/>
          <w:highlight w:val="none"/>
          <w:lang w:val="en-US" w:eastAsia="zh-CN"/>
        </w:rPr>
        <w:t>相关</w:t>
      </w:r>
      <w:r>
        <w:rPr>
          <w:rFonts w:hint="eastAsia" w:ascii="仿宋_GB2312" w:hAnsi="仿宋_GB2312" w:eastAsia="仿宋_GB2312" w:cs="仿宋_GB2312"/>
          <w:snapToGrid w:val="0"/>
          <w:sz w:val="24"/>
          <w:szCs w:val="24"/>
          <w:highlight w:val="none"/>
        </w:rPr>
        <w:t>条款的异议逐条提出或根据</w:t>
      </w:r>
      <w:r>
        <w:rPr>
          <w:rFonts w:hint="eastAsia" w:ascii="仿宋_GB2312" w:hAnsi="仿宋_GB2312" w:eastAsia="仿宋_GB2312" w:cs="仿宋_GB2312"/>
          <w:snapToGrid w:val="0"/>
          <w:sz w:val="24"/>
          <w:szCs w:val="24"/>
          <w:highlight w:val="none"/>
          <w:lang w:val="en-US" w:eastAsia="zh-CN"/>
        </w:rPr>
        <w:t>附件</w:t>
      </w:r>
      <w:r>
        <w:rPr>
          <w:rFonts w:hint="eastAsia" w:ascii="仿宋_GB2312" w:hAnsi="仿宋_GB2312" w:eastAsia="仿宋_GB2312" w:cs="仿宋_GB2312"/>
          <w:snapToGrid w:val="0"/>
          <w:sz w:val="24"/>
          <w:szCs w:val="24"/>
          <w:highlight w:val="none"/>
        </w:rPr>
        <w:t>格式提出偏离</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附件13：其他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lang w:eastAsia="zh-CN"/>
        </w:rPr>
      </w:pPr>
      <w:r>
        <w:rPr>
          <w:rFonts w:hint="eastAsia" w:ascii="仿宋_GB2312" w:hAnsi="仿宋_GB2312" w:eastAsia="仿宋_GB2312" w:cs="仿宋_GB2312"/>
          <w:snapToGrid w:val="0"/>
          <w:color w:val="FF0000"/>
          <w:sz w:val="28"/>
          <w:szCs w:val="28"/>
          <w:highlight w:val="none"/>
          <w:u w:val="none"/>
        </w:rPr>
        <w:t>人民币</w:t>
      </w:r>
      <w:r>
        <w:rPr>
          <w:rFonts w:hint="eastAsia" w:ascii="仿宋_GB2312" w:hAnsi="仿宋_GB2312" w:eastAsia="仿宋_GB2312" w:cs="仿宋_GB2312"/>
          <w:snapToGrid w:val="0"/>
          <w:color w:val="FF0000"/>
          <w:sz w:val="28"/>
          <w:szCs w:val="28"/>
          <w:highlight w:val="none"/>
          <w:u w:val="none"/>
          <w:lang w:val="en-US" w:eastAsia="zh-CN"/>
        </w:rPr>
        <w:t>壹万叁仟</w:t>
      </w:r>
      <w:r>
        <w:rPr>
          <w:rFonts w:hint="eastAsia" w:ascii="仿宋_GB2312" w:hAnsi="仿宋_GB2312" w:eastAsia="仿宋_GB2312" w:cs="仿宋_GB2312"/>
          <w:snapToGrid w:val="0"/>
          <w:color w:val="FF0000"/>
          <w:sz w:val="28"/>
          <w:szCs w:val="28"/>
          <w:highlight w:val="none"/>
          <w:u w:val="none"/>
        </w:rPr>
        <w:t>元</w:t>
      </w:r>
      <w:r>
        <w:rPr>
          <w:rFonts w:hint="eastAsia" w:ascii="仿宋_GB2312" w:hAnsi="仿宋_GB2312" w:eastAsia="仿宋_GB2312" w:cs="仿宋_GB2312"/>
          <w:snapToGrid w:val="0"/>
          <w:color w:val="FF0000"/>
          <w:sz w:val="28"/>
          <w:szCs w:val="28"/>
          <w:highlight w:val="none"/>
          <w:u w:val="none"/>
          <w:lang w:val="en-US" w:eastAsia="zh-CN"/>
        </w:rPr>
        <w:t>整</w:t>
      </w:r>
      <w:r>
        <w:rPr>
          <w:rFonts w:hint="eastAsia" w:ascii="仿宋_GB2312" w:hAnsi="仿宋_GB2312" w:eastAsia="仿宋_GB2312" w:cs="仿宋_GB2312"/>
          <w:snapToGrid w:val="0"/>
          <w:color w:val="FF0000"/>
          <w:sz w:val="28"/>
          <w:szCs w:val="28"/>
          <w:highlight w:val="none"/>
          <w:u w:val="none"/>
          <w:lang w:eastAsia="zh-CN"/>
        </w:rPr>
        <w:t>。</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最低评标价法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numPr>
          <w:ilvl w:val="0"/>
          <w:numId w:val="0"/>
        </w:numPr>
        <w:autoSpaceDE w:val="0"/>
        <w:autoSpaceDN w:val="0"/>
        <w:adjustRightInd w:val="0"/>
        <w:ind w:firstLine="560" w:firstLineChars="200"/>
        <w:rPr>
          <w:rFonts w:hint="eastAsia" w:ascii="仿宋_GB2312" w:hAnsi="仿宋_GB2312" w:eastAsia="仿宋_GB2312" w:cs="仿宋_GB2312"/>
          <w:b w:val="0"/>
          <w:snapToGrid w:val="0"/>
          <w:color w:val="000000"/>
          <w:sz w:val="28"/>
          <w:szCs w:val="28"/>
          <w:highlight w:val="none"/>
          <w:lang w:val="en-US" w:eastAsia="zh-CN"/>
        </w:rPr>
      </w:pPr>
      <w:r>
        <w:rPr>
          <w:rFonts w:hint="eastAsia" w:ascii="仿宋_GB2312" w:hAnsi="仿宋_GB2312" w:eastAsia="仿宋_GB2312" w:cs="仿宋_GB2312"/>
          <w:b w:val="0"/>
          <w:snapToGrid w:val="0"/>
          <w:color w:val="000000"/>
          <w:sz w:val="28"/>
          <w:szCs w:val="28"/>
          <w:highlight w:val="none"/>
          <w:lang w:val="en-US" w:eastAsia="zh-CN"/>
        </w:rPr>
        <w:t xml:space="preserve"> 履约保证金</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rPr>
        <w:t>中标人应当自收到中标通知书之日起30天内，提交</w:t>
      </w:r>
      <w:r>
        <w:rPr>
          <w:rFonts w:hint="eastAsia" w:ascii="仿宋_GB2312" w:hAnsi="仿宋_GB2312" w:eastAsia="仿宋_GB2312" w:cs="仿宋_GB2312"/>
          <w:snapToGrid w:val="0"/>
          <w:color w:val="000000"/>
          <w:sz w:val="28"/>
          <w:szCs w:val="28"/>
          <w:highlight w:val="none"/>
          <w:lang w:eastAsia="zh-CN"/>
        </w:rPr>
        <w:t>☑合同价的</w:t>
      </w:r>
      <w:r>
        <w:rPr>
          <w:rFonts w:hint="eastAsia" w:ascii="仿宋_GB2312" w:hAnsi="仿宋_GB2312" w:eastAsia="仿宋_GB2312" w:cs="仿宋_GB2312"/>
          <w:snapToGrid w:val="0"/>
          <w:color w:val="000000"/>
          <w:sz w:val="28"/>
          <w:szCs w:val="28"/>
          <w:highlight w:val="none"/>
          <w:lang w:val="en-US" w:eastAsia="zh-CN"/>
        </w:rPr>
        <w:t>10%  □其他：</w:t>
      </w:r>
      <w:r>
        <w:rPr>
          <w:rFonts w:hint="eastAsia" w:ascii="仿宋_GB2312" w:hAnsi="仿宋_GB2312" w:eastAsia="仿宋_GB2312" w:cs="仿宋_GB2312"/>
          <w:snapToGrid w:val="0"/>
          <w:color w:val="000000"/>
          <w:sz w:val="28"/>
          <w:szCs w:val="28"/>
          <w:highlight w:val="none"/>
          <w:u w:val="single"/>
          <w:lang w:val="en-US" w:eastAsia="zh-CN"/>
        </w:rPr>
        <w:t xml:space="preserve"> XX   </w:t>
      </w:r>
      <w:r>
        <w:rPr>
          <w:rFonts w:hint="eastAsia" w:ascii="仿宋_GB2312" w:hAnsi="仿宋_GB2312" w:eastAsia="仿宋_GB2312" w:cs="仿宋_GB2312"/>
          <w:snapToGrid w:val="0"/>
          <w:color w:val="000000"/>
          <w:sz w:val="28"/>
          <w:szCs w:val="28"/>
          <w:highlight w:val="none"/>
          <w:lang w:val="en-US" w:eastAsia="zh-CN"/>
        </w:rPr>
        <w:t>元</w:t>
      </w:r>
      <w:r>
        <w:rPr>
          <w:rFonts w:hint="eastAsia" w:ascii="仿宋_GB2312" w:hAnsi="仿宋_GB2312" w:eastAsia="仿宋_GB2312" w:cs="仿宋_GB2312"/>
          <w:snapToGrid w:val="0"/>
          <w:color w:val="000000"/>
          <w:sz w:val="28"/>
          <w:szCs w:val="28"/>
          <w:highlight w:val="none"/>
        </w:rPr>
        <w:t>的履约保证金，并一次性足额存入履约保证金专用账户。</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2）</w:t>
      </w:r>
      <w:r>
        <w:rPr>
          <w:rFonts w:hint="eastAsia" w:ascii="仿宋_GB2312" w:hAnsi="仿宋_GB2312" w:eastAsia="仿宋_GB2312" w:cs="仿宋_GB2312"/>
          <w:snapToGrid w:val="0"/>
          <w:color w:val="000000"/>
          <w:sz w:val="28"/>
          <w:szCs w:val="28"/>
          <w:highlight w:val="none"/>
        </w:rPr>
        <w:t>履约保证金应当采用银行转账或电汇等缴纳方式，不直接收取现金、个人存折。</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3)</w:t>
      </w:r>
      <w:r>
        <w:rPr>
          <w:rFonts w:hint="eastAsia" w:ascii="仿宋_GB2312" w:hAnsi="仿宋_GB2312" w:eastAsia="仿宋_GB2312" w:cs="仿宋_GB2312"/>
          <w:snapToGrid w:val="0"/>
          <w:color w:val="000000"/>
          <w:sz w:val="28"/>
          <w:szCs w:val="28"/>
          <w:highlight w:val="none"/>
        </w:rPr>
        <w:t>履约保证金</w:t>
      </w:r>
      <w:r>
        <w:rPr>
          <w:rFonts w:hint="eastAsia" w:ascii="仿宋_GB2312" w:hAnsi="仿宋_GB2312" w:eastAsia="仿宋_GB2312" w:cs="仿宋_GB2312"/>
          <w:snapToGrid w:val="0"/>
          <w:color w:val="000000"/>
          <w:sz w:val="28"/>
          <w:szCs w:val="28"/>
          <w:highlight w:val="none"/>
          <w:lang w:val="en-US" w:eastAsia="zh-CN"/>
        </w:rPr>
        <w:t>在</w:t>
      </w:r>
      <w:r>
        <w:rPr>
          <w:rFonts w:hint="eastAsia" w:ascii="仿宋_GB2312" w:hAnsi="仿宋_GB2312" w:eastAsia="仿宋_GB2312" w:cs="仿宋_GB2312"/>
          <w:snapToGrid w:val="0"/>
          <w:color w:val="000000"/>
          <w:sz w:val="28"/>
          <w:szCs w:val="28"/>
          <w:highlight w:val="none"/>
        </w:rPr>
        <w:t>使用电汇、网上银行转帐的形式提交</w:t>
      </w:r>
      <w:r>
        <w:rPr>
          <w:rFonts w:hint="eastAsia" w:ascii="仿宋_GB2312" w:hAnsi="仿宋_GB2312" w:eastAsia="仿宋_GB2312" w:cs="仿宋_GB2312"/>
          <w:snapToGrid w:val="0"/>
          <w:color w:val="000000"/>
          <w:sz w:val="28"/>
          <w:szCs w:val="28"/>
          <w:highlight w:val="none"/>
          <w:lang w:val="en-US" w:eastAsia="zh-CN"/>
        </w:rPr>
        <w:t>时应</w:t>
      </w:r>
      <w:r>
        <w:rPr>
          <w:rFonts w:hint="eastAsia" w:ascii="仿宋_GB2312" w:hAnsi="仿宋_GB2312" w:eastAsia="仿宋_GB2312" w:cs="仿宋_GB2312"/>
          <w:snapToGrid w:val="0"/>
          <w:color w:val="000000"/>
          <w:sz w:val="28"/>
          <w:szCs w:val="28"/>
          <w:highlight w:val="none"/>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账号：101290001022913940</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受理时间：法定工作日9:00～16:00，交纳时间以履约保证金专用账户实际收到的时间为准。（友情提示：为确保履约保证金能按时到</w:t>
      </w:r>
      <w:r>
        <w:rPr>
          <w:rFonts w:hint="eastAsia" w:ascii="仿宋_GB2312" w:hAnsi="仿宋_GB2312" w:eastAsia="仿宋_GB2312" w:cs="仿宋_GB2312"/>
          <w:snapToGrid w:val="0"/>
          <w:color w:val="000000"/>
          <w:sz w:val="28"/>
          <w:szCs w:val="28"/>
          <w:highlight w:val="none"/>
          <w:lang w:val="en-US" w:eastAsia="zh-CN"/>
        </w:rPr>
        <w:t>账</w:t>
      </w:r>
      <w:r>
        <w:rPr>
          <w:rFonts w:hint="eastAsia" w:ascii="仿宋_GB2312" w:hAnsi="仿宋_GB2312" w:eastAsia="仿宋_GB2312" w:cs="仿宋_GB2312"/>
          <w:snapToGrid w:val="0"/>
          <w:color w:val="000000"/>
          <w:sz w:val="28"/>
          <w:szCs w:val="28"/>
          <w:highlight w:val="none"/>
        </w:rPr>
        <w:t>，中标人按要求提前将履约保证金汇入专用账户内，以免延误。履约保证金到账查询电话：0512-52739210）</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拟签订的合同文本</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合同文本参考附件，实际以最终合同为准。</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合同款的支付方式、时间和条件详见合同相关条款。</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本项目计划选取1家中标单位。</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w:t>
      </w:r>
      <w:r>
        <w:rPr>
          <w:rFonts w:hint="eastAsia" w:ascii="仿宋_GB2312" w:hAnsi="仿宋_GB2312" w:eastAsia="仿宋_GB2312" w:cs="仿宋_GB2312"/>
          <w:snapToGrid w:val="0"/>
          <w:color w:val="000000"/>
          <w:sz w:val="28"/>
          <w:szCs w:val="28"/>
          <w:highlight w:val="none"/>
          <w:u w:val="single"/>
          <w:lang w:val="en-US" w:eastAsia="zh-CN"/>
        </w:rPr>
        <w:t xml:space="preserve"> 3 </w:t>
      </w:r>
      <w:r>
        <w:rPr>
          <w:rFonts w:hint="eastAsia" w:ascii="仿宋_GB2312" w:hAnsi="仿宋_GB2312" w:eastAsia="仿宋_GB2312" w:cs="仿宋_GB2312"/>
          <w:snapToGrid w:val="0"/>
          <w:color w:val="000000"/>
          <w:sz w:val="28"/>
          <w:szCs w:val="28"/>
          <w:highlight w:val="none"/>
          <w:lang w:val="en-US" w:eastAsia="zh-CN"/>
        </w:rPr>
        <w:t>年</w:t>
      </w:r>
    </w:p>
    <w:p>
      <w:pPr>
        <w:numPr>
          <w:ilvl w:val="0"/>
          <w:numId w:val="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2"/>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其中项目软件费用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6338" w:type="dxa"/>
        <w:jc w:val="center"/>
        <w:tblInd w:w="0" w:type="dxa"/>
        <w:tblLayout w:type="fixed"/>
        <w:tblCellMar>
          <w:top w:w="0" w:type="dxa"/>
          <w:left w:w="108" w:type="dxa"/>
          <w:bottom w:w="0" w:type="dxa"/>
          <w:right w:w="108" w:type="dxa"/>
        </w:tblCellMar>
      </w:tblPr>
      <w:tblGrid>
        <w:gridCol w:w="2453"/>
        <w:gridCol w:w="765"/>
        <w:gridCol w:w="751"/>
        <w:gridCol w:w="1099"/>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w:t>
            </w:r>
            <w:r>
              <w:rPr>
                <w:rFonts w:hint="eastAsia" w:ascii="仿宋_GB2312" w:hAnsi="仿宋_GB2312" w:eastAsia="仿宋_GB2312" w:cs="仿宋_GB2312"/>
                <w:b/>
                <w:bCs/>
                <w:sz w:val="18"/>
                <w:szCs w:val="18"/>
                <w:highlight w:val="none"/>
              </w:rPr>
              <w:t>价（元</w:t>
            </w:r>
            <w:r>
              <w:rPr>
                <w:rFonts w:hint="eastAsia" w:ascii="仿宋_GB2312" w:hAnsi="仿宋_GB2312" w:eastAsia="仿宋_GB2312" w:cs="仿宋_GB2312"/>
                <w:b/>
                <w:bCs/>
                <w:sz w:val="21"/>
                <w:szCs w:val="21"/>
                <w:highlight w:val="none"/>
              </w:rPr>
              <w:t>）</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1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w:t>
      </w:r>
      <w:r>
        <w:rPr>
          <w:rFonts w:hint="eastAsia" w:ascii="仿宋_GB2312" w:hAnsi="仿宋_GB2312" w:eastAsia="仿宋_GB2312" w:cs="仿宋_GB2312"/>
          <w:sz w:val="28"/>
          <w:szCs w:val="28"/>
          <w:highlight w:val="none"/>
          <w:lang w:val="en-US" w:eastAsia="zh-CN"/>
        </w:rPr>
        <w:t>如招标人需向投标人采购维保服务的，</w:t>
      </w:r>
      <w:r>
        <w:rPr>
          <w:rFonts w:hint="eastAsia" w:ascii="仿宋_GB2312" w:hAnsi="仿宋_GB2312" w:eastAsia="仿宋_GB2312" w:cs="仿宋_GB2312"/>
          <w:sz w:val="28"/>
          <w:szCs w:val="28"/>
          <w:highlight w:val="none"/>
        </w:rPr>
        <w:t>系统维护服务费用</w:t>
      </w: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元/年（</w:t>
      </w:r>
      <w:r>
        <w:rPr>
          <w:rFonts w:hint="eastAsia" w:ascii="仿宋_GB2312" w:hAnsi="仿宋_GB2312" w:eastAsia="仿宋_GB2312" w:cs="仿宋_GB2312"/>
          <w:sz w:val="28"/>
          <w:szCs w:val="28"/>
          <w:highlight w:val="none"/>
        </w:rPr>
        <w:t>不超过项目</w:t>
      </w:r>
      <w:r>
        <w:rPr>
          <w:rFonts w:hint="eastAsia" w:ascii="仿宋_GB2312" w:hAnsi="仿宋_GB2312" w:eastAsia="仿宋_GB2312" w:cs="仿宋_GB2312"/>
          <w:sz w:val="28"/>
          <w:szCs w:val="28"/>
          <w:highlight w:val="none"/>
          <w:lang w:val="en-US" w:eastAsia="zh-CN"/>
        </w:rPr>
        <w:t>软件费用</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val="en-US" w:eastAsia="zh-CN"/>
        </w:rPr>
        <w:t>从</w:t>
      </w:r>
      <w:r>
        <w:rPr>
          <w:rFonts w:hint="eastAsia" w:ascii="仿宋_GB2312" w:hAnsi="仿宋_GB2312" w:eastAsia="仿宋_GB2312" w:cs="仿宋_GB2312"/>
          <w:color w:val="auto"/>
          <w:sz w:val="28"/>
          <w:szCs w:val="28"/>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系统建设过程中，如果工作范</w:t>
      </w:r>
      <w:r>
        <w:rPr>
          <w:rFonts w:hint="eastAsia" w:ascii="仿宋_GB2312" w:hAnsi="仿宋_GB2312" w:eastAsia="仿宋_GB2312" w:cs="仿宋_GB2312"/>
          <w:color w:val="auto"/>
          <w:sz w:val="28"/>
          <w:szCs w:val="28"/>
          <w:highlight w:val="none"/>
        </w:rPr>
        <w:t>围</w:t>
      </w:r>
      <w:r>
        <w:rPr>
          <w:rFonts w:hint="eastAsia" w:ascii="仿宋_GB2312" w:hAnsi="仿宋_GB2312" w:eastAsia="仿宋_GB2312" w:cs="仿宋_GB2312"/>
          <w:color w:val="auto"/>
          <w:sz w:val="28"/>
          <w:szCs w:val="28"/>
          <w:highlight w:val="none"/>
          <w:lang w:val="en-US" w:eastAsia="zh-CN"/>
        </w:rPr>
        <w:t>发生</w:t>
      </w:r>
      <w:r>
        <w:rPr>
          <w:rFonts w:hint="eastAsia" w:ascii="仿宋_GB2312" w:hAnsi="仿宋_GB2312" w:eastAsia="仿宋_GB2312" w:cs="仿宋_GB2312"/>
          <w:color w:val="auto"/>
          <w:sz w:val="28"/>
          <w:szCs w:val="28"/>
          <w:highlight w:val="none"/>
        </w:rPr>
        <w:t>转换</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变更不超过10%</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，不另外收费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软件类系统，系统上线</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年内，</w:t>
      </w:r>
      <w:r>
        <w:rPr>
          <w:rFonts w:hint="eastAsia" w:ascii="仿宋_GB2312" w:hAnsi="仿宋_GB2312" w:eastAsia="仿宋_GB2312" w:cs="仿宋_GB2312"/>
          <w:color w:val="auto"/>
          <w:sz w:val="28"/>
          <w:szCs w:val="28"/>
          <w:highlight w:val="none"/>
          <w:lang w:eastAsia="zh-CN"/>
        </w:rPr>
        <w:t>由于功能新增</w:t>
      </w:r>
      <w:r>
        <w:rPr>
          <w:rFonts w:hint="eastAsia" w:ascii="仿宋_GB2312" w:hAnsi="仿宋_GB2312" w:eastAsia="仿宋_GB2312" w:cs="仿宋_GB2312"/>
          <w:color w:val="auto"/>
          <w:sz w:val="28"/>
          <w:szCs w:val="28"/>
          <w:highlight w:val="none"/>
        </w:rPr>
        <w:t>经双</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协</w:t>
      </w:r>
      <w:r>
        <w:rPr>
          <w:rFonts w:hint="eastAsia" w:ascii="仿宋_GB2312" w:hAnsi="仿宋_GB2312" w:eastAsia="仿宋_GB2312" w:cs="仿宋_GB2312"/>
          <w:sz w:val="28"/>
          <w:szCs w:val="28"/>
          <w:highlight w:val="none"/>
        </w:rPr>
        <w:t>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lang w:val="en-US" w:eastAsia="zh-CN"/>
        </w:rPr>
        <w:t>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w:t>
      </w:r>
      <w:r>
        <w:rPr>
          <w:rFonts w:hint="eastAsia" w:ascii="仿宋_GB2312" w:hAnsi="仿宋_GB2312" w:eastAsia="仿宋_GB2312" w:cs="仿宋_GB2312"/>
          <w:bCs/>
          <w:snapToGrid w:val="0"/>
          <w:sz w:val="28"/>
          <w:szCs w:val="28"/>
          <w:highlight w:val="none"/>
          <w:lang w:val="en-US" w:eastAsia="zh-CN"/>
        </w:rPr>
        <w:t>或</w:t>
      </w:r>
      <w:r>
        <w:rPr>
          <w:rFonts w:hint="eastAsia" w:ascii="仿宋_GB2312" w:hAnsi="仿宋_GB2312" w:eastAsia="仿宋_GB2312" w:cs="仿宋_GB2312"/>
          <w:bCs/>
          <w:snapToGrid w:val="0"/>
          <w:sz w:val="28"/>
          <w:szCs w:val="28"/>
          <w:highlight w:val="none"/>
        </w:rPr>
        <w:t>授权人）签字盖章：</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rPr>
        <w:t>此页投标价格清单需独立密封包装（一份即可）</w:t>
      </w:r>
    </w:p>
    <w:p>
      <w:pPr>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3"/>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shd w:val="clear" w:color="auto" w:fill="auto"/>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预估实施周期：12月0天（按工作日测算）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维保阶段：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7</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2025</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6</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bCs/>
          <w:i/>
          <w:iCs/>
          <w:sz w:val="24"/>
          <w:szCs w:val="24"/>
          <w:highlight w:val="none"/>
          <w:lang w:val="en-US" w:eastAsia="zh-CN"/>
        </w:rPr>
      </w:pPr>
      <w:r>
        <w:rPr>
          <w:rFonts w:hint="eastAsia" w:ascii="仿宋_GB2312" w:hAnsi="仿宋_GB2312" w:eastAsia="仿宋_GB2312" w:cs="仿宋_GB2312"/>
          <w:sz w:val="28"/>
          <w:szCs w:val="28"/>
          <w:highlight w:val="none"/>
          <w:u w:val="none"/>
        </w:rPr>
        <w:t>本运维服务主要针对</w:t>
      </w:r>
      <w:r>
        <w:rPr>
          <w:rFonts w:hint="eastAsia" w:ascii="仿宋_GB2312" w:hAnsi="仿宋_GB2312" w:eastAsia="仿宋_GB2312" w:cs="仿宋_GB2312"/>
          <w:sz w:val="28"/>
          <w:szCs w:val="28"/>
          <w:highlight w:val="none"/>
          <w:u w:val="none"/>
          <w:shd w:val="clear" w:color="auto" w:fill="auto"/>
        </w:rPr>
        <w:t>“</w:t>
      </w:r>
      <w:r>
        <w:rPr>
          <w:rFonts w:hint="eastAsia" w:ascii="仿宋_GB2312" w:hAnsi="仿宋_GB2312" w:eastAsia="仿宋_GB2312" w:cs="仿宋_GB2312"/>
          <w:b w:val="0"/>
          <w:color w:val="auto"/>
          <w:kern w:val="0"/>
          <w:sz w:val="28"/>
          <w:szCs w:val="28"/>
          <w:highlight w:val="none"/>
          <w:shd w:val="clear" w:fill="FFFFFF"/>
          <w:lang w:val="en-US" w:eastAsia="zh-CN" w:bidi="ar"/>
        </w:rPr>
        <w:t>MPaaS维保采购项目</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所涉及的</w:t>
      </w:r>
      <w:r>
        <w:rPr>
          <w:rFonts w:hint="eastAsia" w:ascii="仿宋_GB2312" w:hAnsi="仿宋_GB2312" w:eastAsia="仿宋_GB2312" w:cs="仿宋_GB2312"/>
          <w:sz w:val="28"/>
          <w:szCs w:val="28"/>
          <w:highlight w:val="none"/>
          <w:u w:val="none"/>
        </w:rPr>
        <w:t>已部署的生产、容灾、测试三套环境功能模块提供系统运行过程的技术支持和相关服务。</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560" w:firstLineChars="200"/>
        <w:jc w:val="left"/>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8"/>
          <w:szCs w:val="28"/>
          <w:highlight w:val="none"/>
        </w:rPr>
        <w:t>在本合同时效范围内，乙方指派技术工程师负责日常维护提供支持及联络，了解甲方的意见、需求系统的运行状况，并提供</w:t>
      </w:r>
      <w:r>
        <w:rPr>
          <w:rFonts w:hint="eastAsia" w:ascii="仿宋_GB2312" w:hAnsi="仿宋_GB2312" w:eastAsia="仿宋_GB2312" w:cs="仿宋_GB2312"/>
          <w:b w:val="0"/>
          <w:bCs w:val="0"/>
          <w:sz w:val="28"/>
          <w:szCs w:val="28"/>
          <w:highlight w:val="none"/>
          <w:u w:val="none"/>
        </w:rPr>
        <w:t>技术支持、系统升级、系统巡检</w:t>
      </w:r>
      <w:r>
        <w:rPr>
          <w:rFonts w:hint="eastAsia" w:ascii="仿宋_GB2312" w:hAnsi="仿宋_GB2312" w:eastAsia="仿宋_GB2312" w:cs="仿宋_GB2312"/>
          <w:b w:val="0"/>
          <w:bCs w:val="0"/>
          <w:sz w:val="28"/>
          <w:szCs w:val="28"/>
          <w:highlight w:val="none"/>
          <w:u w:val="none"/>
          <w:lang w:eastAsia="zh-CN"/>
        </w:rPr>
        <w:t>、护航保障</w:t>
      </w:r>
      <w:r>
        <w:rPr>
          <w:rFonts w:hint="eastAsia" w:ascii="仿宋_GB2312" w:hAnsi="仿宋_GB2312" w:eastAsia="仿宋_GB2312" w:cs="仿宋_GB2312"/>
          <w:sz w:val="28"/>
          <w:szCs w:val="28"/>
          <w:highlight w:val="none"/>
        </w:rPr>
        <w:t>等相关服务。</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1、投标产品应提供多法人解决方案，包括但不限于招标方、兴福系投资管理行、村镇银行及第三方等多法人模式。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1.系统架构图（我行已建立ESB企业服务总线、数据总线、业务中台）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系统性能要求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述标中说明满足以下性能要求所需的硬件配置。至少说明部署方式，以及服务器类型、服务器数量、CPU核数、内存容量、存储容量。</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系统整体性能支持招标方未来</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年的业务发展要求，满足客户数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万、账户数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的数据要求。</w:t>
      </w:r>
      <w:r>
        <w:rPr>
          <w:rFonts w:hint="eastAsia" w:ascii="仿宋_GB2312" w:hAnsi="仿宋_GB2312" w:eastAsia="仿宋_GB2312" w:cs="仿宋_GB2312"/>
          <w:sz w:val="28"/>
          <w:szCs w:val="28"/>
          <w:highlight w:val="none"/>
          <w:lang w:eastAsia="zh-CN"/>
        </w:rPr>
        <w:t>【数据纬度可调整】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平均响应时间是指从请求发起至接收到回执所需的平均时间。不考虑网络延迟等因素，</w:t>
      </w:r>
      <w:r>
        <w:rPr>
          <w:rFonts w:hint="eastAsia" w:ascii="仿宋_GB2312" w:hAnsi="仿宋_GB2312" w:eastAsia="仿宋_GB2312" w:cs="仿宋_GB2312"/>
          <w:sz w:val="28"/>
          <w:szCs w:val="28"/>
          <w:highlight w:val="none"/>
          <w:lang w:eastAsia="zh-CN"/>
        </w:rPr>
        <w:t>查询类交易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00毫秒，</w:t>
      </w:r>
      <w:r>
        <w:rPr>
          <w:rFonts w:hint="eastAsia" w:ascii="仿宋_GB2312" w:hAnsi="仿宋_GB2312" w:eastAsia="仿宋_GB2312" w:cs="仿宋_GB2312"/>
          <w:sz w:val="28"/>
          <w:szCs w:val="28"/>
          <w:highlight w:val="none"/>
          <w:lang w:eastAsia="zh-CN"/>
        </w:rPr>
        <w:t>账务类交易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00毫秒</w:t>
      </w:r>
      <w:r>
        <w:rPr>
          <w:rFonts w:hint="eastAsia" w:ascii="仿宋_GB2312" w:hAnsi="仿宋_GB2312" w:eastAsia="仿宋_GB2312" w:cs="仿宋_GB2312"/>
          <w:sz w:val="28"/>
          <w:szCs w:val="28"/>
          <w:highlight w:val="none"/>
          <w:lang w:eastAsia="zh-CN"/>
        </w:rPr>
        <w:t>，后管类交易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00毫秒。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并发用户数是指同一时刻系统处理的请求数，系统稳定运行下应支持实时联机业务并发用户数不小于</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吞吐量是指系统稳定运行状态下每秒钟处理的事务数，系统应达到交易吞吐量</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笔/秒。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交易成功率是指成功交易数占总交易数的比例。为了保证系统的稳定运行，在满足交易响应时间和并发交易数量的前提下，交易成功率需达到100%。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交易正确率是指处理和数据完全正确的交易数占成功交易数的比例。在满足交易响应时间和并发交易数量的前提下，交易正确率应达到100%。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系统资源占用率：为了保证系统能够正常、稳定运行，推荐配置的服务器在业务最高峰时CPU占用率和内存使用率不应超过60%。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系统未来可通过灵活增配服务器支持实现横向线性扩展，满足系统性能容量的持续扩增要求。</w:t>
      </w:r>
      <w:r>
        <w:rPr>
          <w:rFonts w:hint="eastAsia" w:ascii="仿宋_GB2312" w:hAnsi="仿宋_GB2312" w:eastAsia="仿宋_GB2312" w:cs="仿宋_GB2312"/>
          <w:sz w:val="28"/>
          <w:szCs w:val="28"/>
          <w:highlight w:val="none"/>
          <w:lang w:eastAsia="zh-CN"/>
        </w:rPr>
        <w:t>【可选】</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一般交易日批量处理时间不超过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分钟，特殊交易日(月终、年终、结息日等)批量处理时间不超过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w:t>
      </w:r>
      <w:r>
        <w:rPr>
          <w:rFonts w:hint="eastAsia" w:ascii="仿宋_GB2312" w:hAnsi="仿宋_GB2312" w:eastAsia="仿宋_GB2312" w:cs="仿宋_GB2312"/>
          <w:sz w:val="28"/>
          <w:szCs w:val="28"/>
          <w:highlight w:val="none"/>
          <w:lang w:eastAsia="zh-CN"/>
        </w:rPr>
        <w:t>。【可选】</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提供性能压力测试计划和验收标准，以及测试方案、环境、工具和调试策略（相应的报告文档），并负责完成压力测试，确保系统能满足上述性能容量要求。</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系统的性能要求包括但不限于上述所列。</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对于满足以下条件的之一的项目，由投标人负责性能测试实施：</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新引入的交易类系统，且非查询类交易量小于等于</w:t>
      </w:r>
      <w:r>
        <w:rPr>
          <w:rFonts w:hint="eastAsia" w:ascii="仿宋_GB2312" w:hAnsi="仿宋_GB2312" w:eastAsia="仿宋_GB2312" w:cs="仿宋_GB2312"/>
          <w:sz w:val="28"/>
          <w:szCs w:val="28"/>
          <w:highlight w:val="none"/>
          <w:lang w:val="en-US" w:eastAsia="zh-CN"/>
        </w:rPr>
        <w:t>100笔/天或活跃用户数</w:t>
      </w:r>
      <w:r>
        <w:rPr>
          <w:rFonts w:hint="eastAsia" w:ascii="仿宋_GB2312" w:hAnsi="仿宋_GB2312" w:eastAsia="仿宋_GB2312" w:cs="仿宋_GB2312"/>
          <w:sz w:val="28"/>
          <w:szCs w:val="28"/>
          <w:highlight w:val="none"/>
          <w:lang w:eastAsia="zh-CN"/>
        </w:rPr>
        <w:t>小于等于</w:t>
      </w:r>
      <w:r>
        <w:rPr>
          <w:rFonts w:hint="eastAsia" w:ascii="仿宋_GB2312" w:hAnsi="仿宋_GB2312" w:eastAsia="仿宋_GB2312" w:cs="仿宋_GB2312"/>
          <w:sz w:val="28"/>
          <w:szCs w:val="28"/>
          <w:highlight w:val="none"/>
          <w:lang w:val="en-US" w:eastAsia="zh-CN"/>
        </w:rPr>
        <w:t>50户</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新引入的管理类系统</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改造的存量交易类系统，且</w:t>
      </w:r>
      <w:r>
        <w:rPr>
          <w:rFonts w:hint="eastAsia" w:ascii="仿宋_GB2312" w:hAnsi="仿宋_GB2312" w:eastAsia="仿宋_GB2312" w:cs="仿宋_GB2312"/>
          <w:sz w:val="28"/>
          <w:szCs w:val="28"/>
          <w:highlight w:val="none"/>
          <w:lang w:eastAsia="zh-CN"/>
        </w:rPr>
        <w:t>非查询类交易量大于</w:t>
      </w:r>
      <w:r>
        <w:rPr>
          <w:rFonts w:hint="eastAsia" w:ascii="仿宋_GB2312" w:hAnsi="仿宋_GB2312" w:eastAsia="仿宋_GB2312" w:cs="仿宋_GB2312"/>
          <w:sz w:val="28"/>
          <w:szCs w:val="28"/>
          <w:highlight w:val="none"/>
          <w:lang w:val="en-US" w:eastAsia="zh-CN"/>
        </w:rPr>
        <w:t>1000笔/天且活跃用户数大于100户，且改造内容涉及重要对客功能或涉及系统架构类变更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对于由招标人负责性能测试实施的项目，由投标人配合完成包括但不限于以下工作内容：</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配合完成性能测试环境搭建</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配合完成铺底数据预埋</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配合完成性能测试脚本开发</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配合完成性能测试监控与调优</w:t>
      </w:r>
    </w:p>
    <w:p>
      <w:pPr>
        <w:pStyle w:val="131"/>
        <w:numPr>
          <w:ilvl w:val="0"/>
          <w:numId w:val="29"/>
        </w:numPr>
        <w:spacing w:line="360" w:lineRule="auto"/>
        <w:ind w:left="480" w:firstLine="419"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配合完成性能测试方案与报告评审</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2"/>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如涉及db2建议使用suse。</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适用于裸机环境部署。</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原则上要求在linux环境运行，不建议安装windows server</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推荐使用5.x版本，</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（2）我行支持硬件清单</w:t>
      </w:r>
    </w:p>
    <w:tbl>
      <w:tblPr>
        <w:tblStyle w:val="32"/>
        <w:tblW w:w="78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972"/>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硬件名称</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基本配置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云主机（x86）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4C/8G/100G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云主机（ARM)</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4C/8G/100G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鲲鹏920芯片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Docker容器（x86）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1C/2G/无存储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K8S编排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PC服务器（x86）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Intel至强2代CPU/256G（8*32G）/4*600G SAS/Raid (0、1、5)/千兆电口网卡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1"/>
                <w:szCs w:val="21"/>
                <w:highlight w:val="none"/>
                <w:u w:val="none"/>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30"/>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30"/>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31"/>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附件12：</w:t>
      </w:r>
      <w:r>
        <w:rPr>
          <w:rFonts w:hint="eastAsia" w:ascii="仿宋_GB2312" w:hAnsi="仿宋_GB2312" w:eastAsia="仿宋_GB2312" w:cs="仿宋_GB2312"/>
          <w:b w:val="0"/>
          <w:bCs w:val="0"/>
          <w:kern w:val="2"/>
          <w:sz w:val="28"/>
          <w:szCs w:val="28"/>
          <w:highlight w:val="none"/>
          <w:lang w:val="en-US" w:eastAsia="zh-CN" w:bidi="ar-SA"/>
        </w:rPr>
        <w:t>偏 离 表</w:t>
      </w:r>
    </w:p>
    <w:p>
      <w:pPr>
        <w:jc w:val="center"/>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偏 离 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投标人应对招标文件中规定的商务及技术部分给予充分的考虑。为了评审的需要，投标人应将这些条款的异议逐条提出或根据以下要求的格式提出偏离。</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如无偏离，请在本页上写“无”，并附在投标文件中 。          </w:t>
      </w:r>
    </w:p>
    <w:tbl>
      <w:tblPr>
        <w:tblStyle w:val="3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章节号</w:t>
            </w:r>
          </w:p>
        </w:tc>
        <w:tc>
          <w:tcPr>
            <w:tcW w:w="2127"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招标文件要求</w:t>
            </w:r>
          </w:p>
        </w:tc>
        <w:tc>
          <w:tcPr>
            <w:tcW w:w="2693"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投标人响应情况</w:t>
            </w:r>
          </w:p>
        </w:tc>
        <w:tc>
          <w:tcPr>
            <w:tcW w:w="136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是否偏离</w:t>
            </w:r>
          </w:p>
        </w:tc>
        <w:tc>
          <w:tcPr>
            <w:tcW w:w="131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bl>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投标人名称（公章）：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法定代表人或代理人（签字或盖章）：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pPr>
        <w:pStyle w:val="6"/>
        <w:overflowPunct w:val="0"/>
        <w:spacing w:line="500" w:lineRule="exact"/>
        <w:ind w:firstLine="0"/>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附件13：其他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微软雅黑"/>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00" w:usb3="00000000" w:csb0="003E0000"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CFF47F79"/>
    <w:multiLevelType w:val="singleLevel"/>
    <w:tmpl w:val="CFF47F79"/>
    <w:lvl w:ilvl="0" w:tentative="0">
      <w:start w:val="1"/>
      <w:numFmt w:val="decimal"/>
      <w:suff w:val="nothing"/>
      <w:lvlText w:val="（%1）"/>
      <w:lvlJc w:val="left"/>
    </w:lvl>
  </w:abstractNum>
  <w:abstractNum w:abstractNumId="3">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8">
    <w:nsid w:val="167414BF"/>
    <w:multiLevelType w:val="multilevel"/>
    <w:tmpl w:val="167414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726BC7E"/>
    <w:multiLevelType w:val="singleLevel"/>
    <w:tmpl w:val="4726BC7E"/>
    <w:lvl w:ilvl="0" w:tentative="0">
      <w:start w:val="1"/>
      <w:numFmt w:val="decimal"/>
      <w:lvlText w:val="%1."/>
      <w:lvlJc w:val="left"/>
      <w:pPr>
        <w:tabs>
          <w:tab w:val="left" w:pos="312"/>
        </w:tabs>
      </w:pPr>
    </w:lvl>
  </w:abstractNum>
  <w:abstractNum w:abstractNumId="10">
    <w:nsid w:val="5279BCCF"/>
    <w:multiLevelType w:val="singleLevel"/>
    <w:tmpl w:val="5279BCCF"/>
    <w:lvl w:ilvl="0" w:tentative="0">
      <w:start w:val="1"/>
      <w:numFmt w:val="chineseCounting"/>
      <w:suff w:val="nothing"/>
      <w:lvlText w:val="%1、"/>
      <w:lvlJc w:val="left"/>
    </w:lvl>
  </w:abstractNum>
  <w:abstractNum w:abstractNumId="11">
    <w:nsid w:val="558EFAF7"/>
    <w:multiLevelType w:val="singleLevel"/>
    <w:tmpl w:val="558EFAF7"/>
    <w:lvl w:ilvl="0" w:tentative="0">
      <w:start w:val="1"/>
      <w:numFmt w:val="decimal"/>
      <w:lvlText w:val="%1."/>
      <w:lvlJc w:val="left"/>
      <w:pPr>
        <w:tabs>
          <w:tab w:val="left" w:pos="312"/>
        </w:tabs>
      </w:pPr>
    </w:lvl>
  </w:abstractNum>
  <w:abstractNum w:abstractNumId="12">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3">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9">
    <w:nsid w:val="7AE5E9A7"/>
    <w:multiLevelType w:val="singleLevel"/>
    <w:tmpl w:val="7AE5E9A7"/>
    <w:lvl w:ilvl="0" w:tentative="0">
      <w:start w:val="1"/>
      <w:numFmt w:val="chineseCounting"/>
      <w:suff w:val="nothing"/>
      <w:lvlText w:val="（%1）"/>
      <w:lvlJc w:val="left"/>
      <w:pPr>
        <w:ind w:left="0" w:firstLine="420"/>
      </w:pPr>
      <w:rPr>
        <w:rFonts w:hint="eastAsia"/>
      </w:rPr>
    </w:lvl>
  </w:abstractNum>
  <w:abstractNum w:abstractNumId="30">
    <w:nsid w:val="7CF61CF3"/>
    <w:multiLevelType w:val="singleLevel"/>
    <w:tmpl w:val="7CF61CF3"/>
    <w:lvl w:ilvl="0" w:tentative="0">
      <w:start w:val="1"/>
      <w:numFmt w:val="decimal"/>
      <w:suff w:val="nothing"/>
      <w:lvlText w:val="（%1）"/>
      <w:lvlJc w:val="left"/>
    </w:lvl>
  </w:abstractNum>
  <w:num w:numId="1">
    <w:abstractNumId w:val="4"/>
  </w:num>
  <w:num w:numId="2">
    <w:abstractNumId w:val="12"/>
  </w:num>
  <w:num w:numId="3">
    <w:abstractNumId w:val="27"/>
  </w:num>
  <w:num w:numId="4">
    <w:abstractNumId w:val="13"/>
  </w:num>
  <w:num w:numId="5">
    <w:abstractNumId w:val="14"/>
  </w:num>
  <w:num w:numId="6">
    <w:abstractNumId w:val="15"/>
  </w:num>
  <w:num w:numId="7">
    <w:abstractNumId w:val="7"/>
  </w:num>
  <w:num w:numId="8">
    <w:abstractNumId w:val="16"/>
  </w:num>
  <w:num w:numId="9">
    <w:abstractNumId w:val="17"/>
  </w:num>
  <w:num w:numId="10">
    <w:abstractNumId w:val="0"/>
  </w:num>
  <w:num w:numId="11">
    <w:abstractNumId w:val="1"/>
  </w:num>
  <w:num w:numId="12">
    <w:abstractNumId w:val="29"/>
  </w:num>
  <w:num w:numId="13">
    <w:abstractNumId w:val="18"/>
  </w:num>
  <w:num w:numId="14">
    <w:abstractNumId w:val="19"/>
  </w:num>
  <w:num w:numId="15">
    <w:abstractNumId w:val="20"/>
  </w:num>
  <w:num w:numId="16">
    <w:abstractNumId w:val="21"/>
  </w:num>
  <w:num w:numId="17">
    <w:abstractNumId w:val="3"/>
  </w:num>
  <w:num w:numId="18">
    <w:abstractNumId w:val="5"/>
  </w:num>
  <w:num w:numId="19">
    <w:abstractNumId w:val="11"/>
  </w:num>
  <w:num w:numId="20">
    <w:abstractNumId w:val="9"/>
  </w:num>
  <w:num w:numId="21">
    <w:abstractNumId w:val="10"/>
  </w:num>
  <w:num w:numId="22">
    <w:abstractNumId w:val="28"/>
  </w:num>
  <w:num w:numId="23">
    <w:abstractNumId w:val="22"/>
  </w:num>
  <w:num w:numId="24">
    <w:abstractNumId w:val="23"/>
  </w:num>
  <w:num w:numId="25">
    <w:abstractNumId w:val="24"/>
  </w:num>
  <w:num w:numId="26">
    <w:abstractNumId w:val="26"/>
  </w:num>
  <w:num w:numId="27">
    <w:abstractNumId w:val="8"/>
  </w:num>
  <w:num w:numId="28">
    <w:abstractNumId w:val="30"/>
  </w:num>
  <w:num w:numId="29">
    <w:abstractNumId w:val="2"/>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1B918D9"/>
    <w:rsid w:val="0226032C"/>
    <w:rsid w:val="02327B7E"/>
    <w:rsid w:val="023F763D"/>
    <w:rsid w:val="02426FC4"/>
    <w:rsid w:val="024C138E"/>
    <w:rsid w:val="026003F1"/>
    <w:rsid w:val="02777751"/>
    <w:rsid w:val="02A067C4"/>
    <w:rsid w:val="02BA29F8"/>
    <w:rsid w:val="03140E87"/>
    <w:rsid w:val="031D6BFC"/>
    <w:rsid w:val="034435B9"/>
    <w:rsid w:val="03926FEA"/>
    <w:rsid w:val="03B46439"/>
    <w:rsid w:val="0412370F"/>
    <w:rsid w:val="043F6208"/>
    <w:rsid w:val="04465A59"/>
    <w:rsid w:val="04694A39"/>
    <w:rsid w:val="04972F07"/>
    <w:rsid w:val="0520293B"/>
    <w:rsid w:val="05874BD7"/>
    <w:rsid w:val="064D4FF7"/>
    <w:rsid w:val="065A5568"/>
    <w:rsid w:val="068A58DD"/>
    <w:rsid w:val="06A2432A"/>
    <w:rsid w:val="06AC59D5"/>
    <w:rsid w:val="07025CAB"/>
    <w:rsid w:val="0756131A"/>
    <w:rsid w:val="0854497E"/>
    <w:rsid w:val="0889179A"/>
    <w:rsid w:val="08AB3900"/>
    <w:rsid w:val="08CC236C"/>
    <w:rsid w:val="08E829EE"/>
    <w:rsid w:val="09806F41"/>
    <w:rsid w:val="09BA0631"/>
    <w:rsid w:val="09D2393C"/>
    <w:rsid w:val="0A5237FA"/>
    <w:rsid w:val="0AB43546"/>
    <w:rsid w:val="0ABD15C0"/>
    <w:rsid w:val="0AD164F5"/>
    <w:rsid w:val="0B334ECE"/>
    <w:rsid w:val="0B82438F"/>
    <w:rsid w:val="0B836253"/>
    <w:rsid w:val="0BBF23F5"/>
    <w:rsid w:val="0BC37C77"/>
    <w:rsid w:val="0BDC31DE"/>
    <w:rsid w:val="0C824CC4"/>
    <w:rsid w:val="0C904C0E"/>
    <w:rsid w:val="0D0514A7"/>
    <w:rsid w:val="0D0B218D"/>
    <w:rsid w:val="0D1F1BB5"/>
    <w:rsid w:val="0D5D0AE8"/>
    <w:rsid w:val="0D8F2D46"/>
    <w:rsid w:val="0DAE5379"/>
    <w:rsid w:val="0DB16C2B"/>
    <w:rsid w:val="0DCB3E31"/>
    <w:rsid w:val="0E00519E"/>
    <w:rsid w:val="0E121931"/>
    <w:rsid w:val="0E2C07A0"/>
    <w:rsid w:val="0E702D3B"/>
    <w:rsid w:val="0EDC3895"/>
    <w:rsid w:val="0F6F4C5E"/>
    <w:rsid w:val="0F8F770F"/>
    <w:rsid w:val="101F7A0E"/>
    <w:rsid w:val="10516EBC"/>
    <w:rsid w:val="10C776EF"/>
    <w:rsid w:val="10C8421C"/>
    <w:rsid w:val="10E92F76"/>
    <w:rsid w:val="11383706"/>
    <w:rsid w:val="11A179C1"/>
    <w:rsid w:val="11C503CC"/>
    <w:rsid w:val="12077F8E"/>
    <w:rsid w:val="12780A0F"/>
    <w:rsid w:val="12B9330F"/>
    <w:rsid w:val="12F258F9"/>
    <w:rsid w:val="131E3EC2"/>
    <w:rsid w:val="13B21DDF"/>
    <w:rsid w:val="13CF32F6"/>
    <w:rsid w:val="13DD30C3"/>
    <w:rsid w:val="14044EE5"/>
    <w:rsid w:val="14193B86"/>
    <w:rsid w:val="142C5E3A"/>
    <w:rsid w:val="149808E2"/>
    <w:rsid w:val="14A81FAA"/>
    <w:rsid w:val="14C71970"/>
    <w:rsid w:val="15212E1B"/>
    <w:rsid w:val="153C1171"/>
    <w:rsid w:val="15547E03"/>
    <w:rsid w:val="156F1F39"/>
    <w:rsid w:val="15840E3F"/>
    <w:rsid w:val="15BA039F"/>
    <w:rsid w:val="15D64E1E"/>
    <w:rsid w:val="15E66256"/>
    <w:rsid w:val="15F44A3F"/>
    <w:rsid w:val="15F461F3"/>
    <w:rsid w:val="16273CED"/>
    <w:rsid w:val="16975514"/>
    <w:rsid w:val="17F5625C"/>
    <w:rsid w:val="18123DBD"/>
    <w:rsid w:val="18352522"/>
    <w:rsid w:val="185663DA"/>
    <w:rsid w:val="18631D4E"/>
    <w:rsid w:val="18987982"/>
    <w:rsid w:val="189D20F0"/>
    <w:rsid w:val="18B8785A"/>
    <w:rsid w:val="18BD6728"/>
    <w:rsid w:val="191817D3"/>
    <w:rsid w:val="19474EE4"/>
    <w:rsid w:val="194D45C7"/>
    <w:rsid w:val="19961FDC"/>
    <w:rsid w:val="199D5D8B"/>
    <w:rsid w:val="19A24DFE"/>
    <w:rsid w:val="19B33F22"/>
    <w:rsid w:val="1A201B89"/>
    <w:rsid w:val="1A2C4A64"/>
    <w:rsid w:val="1A435120"/>
    <w:rsid w:val="1A523FB8"/>
    <w:rsid w:val="1A6C779C"/>
    <w:rsid w:val="1A8F2C3D"/>
    <w:rsid w:val="1AC64000"/>
    <w:rsid w:val="1AE65EF1"/>
    <w:rsid w:val="1B414698"/>
    <w:rsid w:val="1B5213EA"/>
    <w:rsid w:val="1B853A94"/>
    <w:rsid w:val="1B986C08"/>
    <w:rsid w:val="1C1A366B"/>
    <w:rsid w:val="1C762E6E"/>
    <w:rsid w:val="1C765BB9"/>
    <w:rsid w:val="1CA154E8"/>
    <w:rsid w:val="1CA45FE9"/>
    <w:rsid w:val="1D106803"/>
    <w:rsid w:val="1D403F99"/>
    <w:rsid w:val="1D6C0124"/>
    <w:rsid w:val="1DA3328B"/>
    <w:rsid w:val="1DE24E96"/>
    <w:rsid w:val="1E244478"/>
    <w:rsid w:val="1E6C1D9C"/>
    <w:rsid w:val="1FC00BA4"/>
    <w:rsid w:val="1FC25642"/>
    <w:rsid w:val="204A0E8E"/>
    <w:rsid w:val="205741B5"/>
    <w:rsid w:val="207B4430"/>
    <w:rsid w:val="207E05FA"/>
    <w:rsid w:val="207F7502"/>
    <w:rsid w:val="208A1F28"/>
    <w:rsid w:val="20A0246C"/>
    <w:rsid w:val="20D27DF1"/>
    <w:rsid w:val="20E022E2"/>
    <w:rsid w:val="2159297C"/>
    <w:rsid w:val="21895C02"/>
    <w:rsid w:val="21940D6B"/>
    <w:rsid w:val="21A3377D"/>
    <w:rsid w:val="21FC165E"/>
    <w:rsid w:val="221626AE"/>
    <w:rsid w:val="221E3807"/>
    <w:rsid w:val="222B3CD6"/>
    <w:rsid w:val="224A6137"/>
    <w:rsid w:val="22701E93"/>
    <w:rsid w:val="22956EF9"/>
    <w:rsid w:val="22BB36B6"/>
    <w:rsid w:val="23120D28"/>
    <w:rsid w:val="231C05A6"/>
    <w:rsid w:val="235C4E6B"/>
    <w:rsid w:val="23D03A35"/>
    <w:rsid w:val="23D77CC0"/>
    <w:rsid w:val="24524F7B"/>
    <w:rsid w:val="24A90ADE"/>
    <w:rsid w:val="24B970CD"/>
    <w:rsid w:val="24DF4CB0"/>
    <w:rsid w:val="24EF1EC5"/>
    <w:rsid w:val="250A0639"/>
    <w:rsid w:val="25987B4A"/>
    <w:rsid w:val="25CF4249"/>
    <w:rsid w:val="25D128FA"/>
    <w:rsid w:val="260F3CF1"/>
    <w:rsid w:val="262B1DED"/>
    <w:rsid w:val="26567F1F"/>
    <w:rsid w:val="26774072"/>
    <w:rsid w:val="267D7EA1"/>
    <w:rsid w:val="27377058"/>
    <w:rsid w:val="27A24554"/>
    <w:rsid w:val="283934CC"/>
    <w:rsid w:val="28506176"/>
    <w:rsid w:val="291C7581"/>
    <w:rsid w:val="292D78B9"/>
    <w:rsid w:val="29655ACD"/>
    <w:rsid w:val="2A4B5C19"/>
    <w:rsid w:val="2AA11FC9"/>
    <w:rsid w:val="2AC82D98"/>
    <w:rsid w:val="2B0F368C"/>
    <w:rsid w:val="2BE521BC"/>
    <w:rsid w:val="2C930738"/>
    <w:rsid w:val="2CF57956"/>
    <w:rsid w:val="2CF80ADA"/>
    <w:rsid w:val="2D232E8B"/>
    <w:rsid w:val="2D4B2BCC"/>
    <w:rsid w:val="2DD67FBC"/>
    <w:rsid w:val="2DDE4DF1"/>
    <w:rsid w:val="2E390794"/>
    <w:rsid w:val="2E4F5B52"/>
    <w:rsid w:val="2E5423C9"/>
    <w:rsid w:val="2E8C44A4"/>
    <w:rsid w:val="2ED63DAE"/>
    <w:rsid w:val="2F920070"/>
    <w:rsid w:val="2FA85CD6"/>
    <w:rsid w:val="2FBB56EA"/>
    <w:rsid w:val="2FCC0C6E"/>
    <w:rsid w:val="3044738E"/>
    <w:rsid w:val="305717B6"/>
    <w:rsid w:val="31CF0A5D"/>
    <w:rsid w:val="32113DDD"/>
    <w:rsid w:val="32226E35"/>
    <w:rsid w:val="32544F91"/>
    <w:rsid w:val="32B51499"/>
    <w:rsid w:val="32C567EF"/>
    <w:rsid w:val="32D565D1"/>
    <w:rsid w:val="33D87D7E"/>
    <w:rsid w:val="3413415F"/>
    <w:rsid w:val="346D1CBC"/>
    <w:rsid w:val="34774473"/>
    <w:rsid w:val="34B37BB6"/>
    <w:rsid w:val="34E770F3"/>
    <w:rsid w:val="35755825"/>
    <w:rsid w:val="35AA3AE9"/>
    <w:rsid w:val="35D54B9D"/>
    <w:rsid w:val="36E166DF"/>
    <w:rsid w:val="36EB2ABE"/>
    <w:rsid w:val="36F0652C"/>
    <w:rsid w:val="373C6391"/>
    <w:rsid w:val="373F2BCE"/>
    <w:rsid w:val="374977D6"/>
    <w:rsid w:val="3757480D"/>
    <w:rsid w:val="375E3FC2"/>
    <w:rsid w:val="3765637B"/>
    <w:rsid w:val="379D1FE1"/>
    <w:rsid w:val="37B47277"/>
    <w:rsid w:val="381C0BA9"/>
    <w:rsid w:val="3870013B"/>
    <w:rsid w:val="38B16AAF"/>
    <w:rsid w:val="38E17FBF"/>
    <w:rsid w:val="391F5F60"/>
    <w:rsid w:val="397B426B"/>
    <w:rsid w:val="39B508B0"/>
    <w:rsid w:val="39C274D6"/>
    <w:rsid w:val="39DE5349"/>
    <w:rsid w:val="39E90411"/>
    <w:rsid w:val="3A2115AC"/>
    <w:rsid w:val="3A7024CF"/>
    <w:rsid w:val="3A8C0BC9"/>
    <w:rsid w:val="3AC36277"/>
    <w:rsid w:val="3ADB73F7"/>
    <w:rsid w:val="3B1220D5"/>
    <w:rsid w:val="3B2C3D25"/>
    <w:rsid w:val="3B2C7A6D"/>
    <w:rsid w:val="3B2F1C21"/>
    <w:rsid w:val="3B4078F8"/>
    <w:rsid w:val="3B723F13"/>
    <w:rsid w:val="3BB039CA"/>
    <w:rsid w:val="3C077B24"/>
    <w:rsid w:val="3C115E11"/>
    <w:rsid w:val="3C95430B"/>
    <w:rsid w:val="3CE24E7B"/>
    <w:rsid w:val="3CFD982A"/>
    <w:rsid w:val="3D0542A9"/>
    <w:rsid w:val="3DEF7861"/>
    <w:rsid w:val="3DFA001C"/>
    <w:rsid w:val="3E2677C4"/>
    <w:rsid w:val="3EA95DD0"/>
    <w:rsid w:val="3EEB15D8"/>
    <w:rsid w:val="3F2C0ED7"/>
    <w:rsid w:val="3F42799A"/>
    <w:rsid w:val="3F9A5BE3"/>
    <w:rsid w:val="3FC20FCA"/>
    <w:rsid w:val="4011336D"/>
    <w:rsid w:val="40514271"/>
    <w:rsid w:val="4077181C"/>
    <w:rsid w:val="40837CC5"/>
    <w:rsid w:val="40F36ADA"/>
    <w:rsid w:val="411656A7"/>
    <w:rsid w:val="418A0B44"/>
    <w:rsid w:val="41A37CB9"/>
    <w:rsid w:val="42051E54"/>
    <w:rsid w:val="42731021"/>
    <w:rsid w:val="42980C9A"/>
    <w:rsid w:val="42A542C4"/>
    <w:rsid w:val="43285D3E"/>
    <w:rsid w:val="4338624A"/>
    <w:rsid w:val="438A492C"/>
    <w:rsid w:val="43B7463B"/>
    <w:rsid w:val="43C530AC"/>
    <w:rsid w:val="446B6756"/>
    <w:rsid w:val="448D0D5E"/>
    <w:rsid w:val="44C7432E"/>
    <w:rsid w:val="44E569B4"/>
    <w:rsid w:val="456B0153"/>
    <w:rsid w:val="458925D9"/>
    <w:rsid w:val="458B155C"/>
    <w:rsid w:val="45D74323"/>
    <w:rsid w:val="45E83AD0"/>
    <w:rsid w:val="465E4660"/>
    <w:rsid w:val="469B269E"/>
    <w:rsid w:val="46F86864"/>
    <w:rsid w:val="47161412"/>
    <w:rsid w:val="477375C7"/>
    <w:rsid w:val="48570EBF"/>
    <w:rsid w:val="486253FD"/>
    <w:rsid w:val="48F117E3"/>
    <w:rsid w:val="49CA30BF"/>
    <w:rsid w:val="49CC555F"/>
    <w:rsid w:val="49D25F5D"/>
    <w:rsid w:val="4A4D77BA"/>
    <w:rsid w:val="4A7D5BA6"/>
    <w:rsid w:val="4AE21718"/>
    <w:rsid w:val="4AF24664"/>
    <w:rsid w:val="4B48076E"/>
    <w:rsid w:val="4B4E2792"/>
    <w:rsid w:val="4BC174DF"/>
    <w:rsid w:val="4BC733A0"/>
    <w:rsid w:val="4BFA7A10"/>
    <w:rsid w:val="4C3A6825"/>
    <w:rsid w:val="4C413BB0"/>
    <w:rsid w:val="4D391A3D"/>
    <w:rsid w:val="4D3A548A"/>
    <w:rsid w:val="4DD51292"/>
    <w:rsid w:val="4DF61CD3"/>
    <w:rsid w:val="4E770D1A"/>
    <w:rsid w:val="4E8D29A3"/>
    <w:rsid w:val="4E933484"/>
    <w:rsid w:val="4E9553C8"/>
    <w:rsid w:val="4E9B37F3"/>
    <w:rsid w:val="4F431490"/>
    <w:rsid w:val="4F857078"/>
    <w:rsid w:val="4FB55C78"/>
    <w:rsid w:val="4FD533B9"/>
    <w:rsid w:val="4FDF5118"/>
    <w:rsid w:val="4FFB1DED"/>
    <w:rsid w:val="5011782C"/>
    <w:rsid w:val="50501259"/>
    <w:rsid w:val="506D1992"/>
    <w:rsid w:val="507B6179"/>
    <w:rsid w:val="50847E00"/>
    <w:rsid w:val="509E0CCF"/>
    <w:rsid w:val="51634F7E"/>
    <w:rsid w:val="51A13730"/>
    <w:rsid w:val="51D63D97"/>
    <w:rsid w:val="520B41D4"/>
    <w:rsid w:val="520D4419"/>
    <w:rsid w:val="52386CE3"/>
    <w:rsid w:val="53EF7D85"/>
    <w:rsid w:val="53FA6863"/>
    <w:rsid w:val="541444A8"/>
    <w:rsid w:val="548D4A1C"/>
    <w:rsid w:val="54B97A88"/>
    <w:rsid w:val="54FE1F29"/>
    <w:rsid w:val="568D5DF7"/>
    <w:rsid w:val="56C32EC8"/>
    <w:rsid w:val="56EE776F"/>
    <w:rsid w:val="57435CB9"/>
    <w:rsid w:val="57952EED"/>
    <w:rsid w:val="581377A6"/>
    <w:rsid w:val="585F37C6"/>
    <w:rsid w:val="58CF50A8"/>
    <w:rsid w:val="59537374"/>
    <w:rsid w:val="59A35BD0"/>
    <w:rsid w:val="5A0F136A"/>
    <w:rsid w:val="5A5341FA"/>
    <w:rsid w:val="5AF769BB"/>
    <w:rsid w:val="5B3B60A4"/>
    <w:rsid w:val="5B46714E"/>
    <w:rsid w:val="5B4A0F39"/>
    <w:rsid w:val="5B5E5416"/>
    <w:rsid w:val="5B794029"/>
    <w:rsid w:val="5C006AA4"/>
    <w:rsid w:val="5C026E80"/>
    <w:rsid w:val="5C1902AF"/>
    <w:rsid w:val="5C1D485C"/>
    <w:rsid w:val="5C1F5633"/>
    <w:rsid w:val="5C404115"/>
    <w:rsid w:val="5C5D0EEE"/>
    <w:rsid w:val="5C8247F7"/>
    <w:rsid w:val="5CA07092"/>
    <w:rsid w:val="5DBA4654"/>
    <w:rsid w:val="5DF20031"/>
    <w:rsid w:val="5E7C7C18"/>
    <w:rsid w:val="5EFA4622"/>
    <w:rsid w:val="5F2D2E24"/>
    <w:rsid w:val="60D470B0"/>
    <w:rsid w:val="60F2286C"/>
    <w:rsid w:val="61133F18"/>
    <w:rsid w:val="612A7E43"/>
    <w:rsid w:val="61357C86"/>
    <w:rsid w:val="614A23AF"/>
    <w:rsid w:val="61590E72"/>
    <w:rsid w:val="615B0D1E"/>
    <w:rsid w:val="615B5C92"/>
    <w:rsid w:val="61771EE8"/>
    <w:rsid w:val="61822DDD"/>
    <w:rsid w:val="61C03AA5"/>
    <w:rsid w:val="61D41A13"/>
    <w:rsid w:val="61DC7A24"/>
    <w:rsid w:val="620D2536"/>
    <w:rsid w:val="62625A67"/>
    <w:rsid w:val="62626C23"/>
    <w:rsid w:val="628402D0"/>
    <w:rsid w:val="62D56DCB"/>
    <w:rsid w:val="632E08B0"/>
    <w:rsid w:val="636D2BB9"/>
    <w:rsid w:val="63C24B0A"/>
    <w:rsid w:val="63DE5387"/>
    <w:rsid w:val="64014DC5"/>
    <w:rsid w:val="6410508E"/>
    <w:rsid w:val="641D0F13"/>
    <w:rsid w:val="643829A8"/>
    <w:rsid w:val="64572C5D"/>
    <w:rsid w:val="645A7169"/>
    <w:rsid w:val="646C6FE8"/>
    <w:rsid w:val="64A37505"/>
    <w:rsid w:val="64C03B57"/>
    <w:rsid w:val="64D01775"/>
    <w:rsid w:val="65761FCC"/>
    <w:rsid w:val="65906DEB"/>
    <w:rsid w:val="65C15915"/>
    <w:rsid w:val="65CB08AD"/>
    <w:rsid w:val="65F3029E"/>
    <w:rsid w:val="65F352C0"/>
    <w:rsid w:val="660D3DB9"/>
    <w:rsid w:val="661012CB"/>
    <w:rsid w:val="662F65D4"/>
    <w:rsid w:val="6650355B"/>
    <w:rsid w:val="66A3741E"/>
    <w:rsid w:val="66B614FB"/>
    <w:rsid w:val="66C478CB"/>
    <w:rsid w:val="67F658B2"/>
    <w:rsid w:val="681E7AD8"/>
    <w:rsid w:val="683F10C6"/>
    <w:rsid w:val="685C0B24"/>
    <w:rsid w:val="68961AFB"/>
    <w:rsid w:val="68B610B9"/>
    <w:rsid w:val="6904590E"/>
    <w:rsid w:val="69090B24"/>
    <w:rsid w:val="697716E5"/>
    <w:rsid w:val="698C591D"/>
    <w:rsid w:val="69D6566C"/>
    <w:rsid w:val="69E3308E"/>
    <w:rsid w:val="6A0D0F70"/>
    <w:rsid w:val="6A1A03AA"/>
    <w:rsid w:val="6A394651"/>
    <w:rsid w:val="6A5945F9"/>
    <w:rsid w:val="6A7144BE"/>
    <w:rsid w:val="6AA66486"/>
    <w:rsid w:val="6AA94832"/>
    <w:rsid w:val="6B4E7C02"/>
    <w:rsid w:val="6B533323"/>
    <w:rsid w:val="6B7A7AE3"/>
    <w:rsid w:val="6C1B6D74"/>
    <w:rsid w:val="6C325E7E"/>
    <w:rsid w:val="6CDF59DF"/>
    <w:rsid w:val="6CEB13C9"/>
    <w:rsid w:val="6D530806"/>
    <w:rsid w:val="6D79747C"/>
    <w:rsid w:val="6DCF5B68"/>
    <w:rsid w:val="6E973570"/>
    <w:rsid w:val="6ED00995"/>
    <w:rsid w:val="6EF207FF"/>
    <w:rsid w:val="6EFE488E"/>
    <w:rsid w:val="6F0D1FC0"/>
    <w:rsid w:val="6F767EFE"/>
    <w:rsid w:val="6FBA15E8"/>
    <w:rsid w:val="6FFB0052"/>
    <w:rsid w:val="700272C2"/>
    <w:rsid w:val="703C2F5B"/>
    <w:rsid w:val="704F3FE3"/>
    <w:rsid w:val="7056024D"/>
    <w:rsid w:val="70962A58"/>
    <w:rsid w:val="7098624A"/>
    <w:rsid w:val="71160067"/>
    <w:rsid w:val="71382591"/>
    <w:rsid w:val="714A7EE2"/>
    <w:rsid w:val="717F544B"/>
    <w:rsid w:val="71C13224"/>
    <w:rsid w:val="71F91A05"/>
    <w:rsid w:val="72181D1E"/>
    <w:rsid w:val="72412981"/>
    <w:rsid w:val="7251629D"/>
    <w:rsid w:val="72516DE5"/>
    <w:rsid w:val="72CA3510"/>
    <w:rsid w:val="73176CA4"/>
    <w:rsid w:val="734628D9"/>
    <w:rsid w:val="735D191F"/>
    <w:rsid w:val="736A23E7"/>
    <w:rsid w:val="73803BE2"/>
    <w:rsid w:val="740B1955"/>
    <w:rsid w:val="74545538"/>
    <w:rsid w:val="74833A17"/>
    <w:rsid w:val="74AE0429"/>
    <w:rsid w:val="74CC4F09"/>
    <w:rsid w:val="75087F41"/>
    <w:rsid w:val="75237E76"/>
    <w:rsid w:val="75414DBC"/>
    <w:rsid w:val="755C32F4"/>
    <w:rsid w:val="758F565B"/>
    <w:rsid w:val="75F344BF"/>
    <w:rsid w:val="76164B6D"/>
    <w:rsid w:val="76834386"/>
    <w:rsid w:val="76D02233"/>
    <w:rsid w:val="76F38A5F"/>
    <w:rsid w:val="7731745B"/>
    <w:rsid w:val="78276128"/>
    <w:rsid w:val="783D20D1"/>
    <w:rsid w:val="78B570CB"/>
    <w:rsid w:val="79311880"/>
    <w:rsid w:val="79560A40"/>
    <w:rsid w:val="79C24604"/>
    <w:rsid w:val="79CB6D6F"/>
    <w:rsid w:val="7A022E0D"/>
    <w:rsid w:val="7A1265E7"/>
    <w:rsid w:val="7A826731"/>
    <w:rsid w:val="7AF30168"/>
    <w:rsid w:val="7B1633FD"/>
    <w:rsid w:val="7B5675BC"/>
    <w:rsid w:val="7B724861"/>
    <w:rsid w:val="7C0619D3"/>
    <w:rsid w:val="7C195293"/>
    <w:rsid w:val="7C3051CE"/>
    <w:rsid w:val="7C35538A"/>
    <w:rsid w:val="7C7C41DC"/>
    <w:rsid w:val="7CCB2628"/>
    <w:rsid w:val="7D0E604F"/>
    <w:rsid w:val="7D3373CB"/>
    <w:rsid w:val="7D4204CE"/>
    <w:rsid w:val="7D4B6CF2"/>
    <w:rsid w:val="7DA61D19"/>
    <w:rsid w:val="7DB83F32"/>
    <w:rsid w:val="7DC86131"/>
    <w:rsid w:val="7DC90FFE"/>
    <w:rsid w:val="7DCD64E1"/>
    <w:rsid w:val="7DEA337D"/>
    <w:rsid w:val="7E6251B3"/>
    <w:rsid w:val="7E834979"/>
    <w:rsid w:val="7ED73662"/>
    <w:rsid w:val="7EDB6AD5"/>
    <w:rsid w:val="7F1A4A92"/>
    <w:rsid w:val="7F547970"/>
    <w:rsid w:val="7F57674C"/>
    <w:rsid w:val="7F654BFE"/>
    <w:rsid w:val="7F7A49F2"/>
    <w:rsid w:val="7FA600A4"/>
    <w:rsid w:val="7FB06742"/>
    <w:rsid w:val="7FB72AE3"/>
    <w:rsid w:val="7FCE2DD1"/>
    <w:rsid w:val="9F9F65AE"/>
    <w:rsid w:val="BBFD63A8"/>
    <w:rsid w:val="D78BC5AF"/>
    <w:rsid w:val="DFFE91DF"/>
    <w:rsid w:val="E77A8D83"/>
    <w:rsid w:val="F3FFF7D4"/>
    <w:rsid w:val="F7FBAF93"/>
    <w:rsid w:val="FD3BD719"/>
    <w:rsid w:val="FF3F6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42</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2015-03-21T01:06:00Z</dcterms:created>
  <dc:creator>liaozx</dc:creator>
  <cp:lastModifiedBy>Administrator</cp:lastModifiedBy>
  <dcterms:modified xsi:type="dcterms:W3CDTF">2024-08-01T00:59:16Z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CD8D5A1002A84563B10FCB3D27E23C42</vt:lpwstr>
  </property>
</Properties>
</file>